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3E6A6">
      <w:pPr>
        <w:jc w:val="center"/>
        <w:rPr>
          <w:b/>
          <w:bCs/>
          <w:sz w:val="36"/>
          <w:szCs w:val="44"/>
        </w:rPr>
      </w:pPr>
      <w:r>
        <w:rPr>
          <w:rFonts w:hint="eastAsia"/>
          <w:b/>
          <w:bCs/>
          <w:sz w:val="36"/>
          <w:szCs w:val="44"/>
        </w:rPr>
        <w:t>承 诺 书</w:t>
      </w:r>
    </w:p>
    <w:p w14:paraId="2D215DFE">
      <w:pPr>
        <w:jc w:val="center"/>
        <w:rPr>
          <w:sz w:val="36"/>
          <w:szCs w:val="44"/>
        </w:rPr>
      </w:pPr>
    </w:p>
    <w:p w14:paraId="028575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本人姓名__________，国籍__________，护照号_____________，系申请2027年入学华东师范大学的国际学生。本人郑重承诺：下列出入境记录及随附的国籍证明材料均真实、准确、完整，不存在隐瞒、虚假或伪造情形；如有不实，本人同意学校取消本人的报考、录取或入学资格，已入学者取消学籍，并自行承担由此产生的一切责任与后果。</w:t>
      </w:r>
    </w:p>
    <w:p w14:paraId="761BE06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b/>
          <w:bCs/>
          <w:sz w:val="24"/>
          <w:lang w:val="en-US" w:eastAsia="zh-CN"/>
        </w:rPr>
        <w:t>在中国境外出生、且出生时即具有外国国籍的申请人，</w:t>
      </w:r>
      <w:r>
        <w:rPr>
          <w:rFonts w:hint="eastAsia" w:ascii="方正仿宋_GB2312" w:hAnsi="方正仿宋_GB2312" w:eastAsia="方正仿宋_GB2312" w:cs="方正仿宋_GB2312"/>
          <w:sz w:val="24"/>
          <w:lang w:val="en-US" w:eastAsia="zh-CN"/>
        </w:rPr>
        <w:t>须提交：1）申请人出生时即取得外国国籍的证明；2）申请人出生前，父母中属中国公民一方已取得外国永久居留权的证明；3）申请人自第一本外国护照起，历次往来中国的签证、居留许可及出入境记录（章）等材料。</w:t>
      </w:r>
    </w:p>
    <w:p w14:paraId="4C5438C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b/>
          <w:bCs/>
          <w:sz w:val="24"/>
          <w:lang w:val="en-US" w:eastAsia="zh-CN"/>
        </w:rPr>
        <w:t>原为中国公民、后加入外国国籍的申请人，</w:t>
      </w:r>
      <w:r>
        <w:rPr>
          <w:rFonts w:hint="eastAsia" w:ascii="方正仿宋_GB2312" w:hAnsi="方正仿宋_GB2312" w:eastAsia="方正仿宋_GB2312" w:cs="方正仿宋_GB2312"/>
          <w:sz w:val="24"/>
          <w:lang w:val="en-US" w:eastAsia="zh-CN"/>
        </w:rPr>
        <w:t>须提交：1）《中华人民共和国退籍证书》；2）中国户籍注销证明；3）加入外国国籍的证明；4）申请人自第一本外国护照起，历次往来中国的签证、居留许可及出入境记录（章）等材料。</w:t>
      </w:r>
    </w:p>
    <w:p w14:paraId="67F1E6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注：曾持有《中华人民共和国旅行证》或《中华人民共和国出入境通行证》的申请人，须参照上述第二条要求提交相应材料。</w:t>
      </w:r>
    </w:p>
    <w:p w14:paraId="50EA5F5A">
      <w:pPr>
        <w:ind w:firstLine="480" w:firstLineChars="200"/>
        <w:jc w:val="left"/>
        <w:rPr>
          <w:rFonts w:hint="eastAsia" w:ascii="方正仿宋_GB2312" w:hAnsi="方正仿宋_GB2312" w:eastAsia="方正仿宋_GB2312" w:cs="方正仿宋_GB2312"/>
          <w:sz w:val="24"/>
        </w:rPr>
      </w:pPr>
    </w:p>
    <w:p w14:paraId="52E4B6BB">
      <w:pPr>
        <w:jc w:val="left"/>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 xml:space="preserve">                                   签字：</w:t>
      </w:r>
    </w:p>
    <w:p w14:paraId="7AE5E790">
      <w:pPr>
        <w:jc w:val="left"/>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 xml:space="preserve">                                   日期：</w:t>
      </w:r>
    </w:p>
    <w:p w14:paraId="46D0B9BD">
      <w:pP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br w:type="page"/>
      </w:r>
    </w:p>
    <w:p w14:paraId="4F79C0C3">
      <w:pPr>
        <w:keepNext w:val="0"/>
        <w:keepLines w:val="0"/>
        <w:pageBreakBefore w:val="0"/>
        <w:widowControl w:val="0"/>
        <w:kinsoku/>
        <w:wordWrap/>
        <w:overflowPunct/>
        <w:topLinePunct w:val="0"/>
        <w:autoSpaceDE/>
        <w:autoSpaceDN/>
        <w:bidi w:val="0"/>
        <w:adjustRightInd/>
        <w:snapToGrid/>
        <w:spacing w:before="313" w:beforeLines="100" w:line="360" w:lineRule="auto"/>
        <w:jc w:val="left"/>
        <w:textAlignment w:val="auto"/>
        <w:rPr>
          <w:rFonts w:hint="eastAsia" w:ascii="方正仿宋_GB2312" w:hAnsi="方正仿宋_GB2312" w:eastAsia="方正仿宋_GB2312" w:cs="方正仿宋_GB2312"/>
          <w:sz w:val="24"/>
          <w:lang w:val="en-US" w:eastAsia="zh-CN"/>
        </w:rPr>
      </w:pPr>
      <w:bookmarkStart w:id="0" w:name="_GoBack"/>
      <w:r>
        <w:rPr>
          <w:rFonts w:hint="eastAsia" w:ascii="方正仿宋_GB2312" w:hAnsi="方正仿宋_GB2312" w:eastAsia="方正仿宋_GB2312" w:cs="方正仿宋_GB2312"/>
          <w:sz w:val="24"/>
          <w:lang w:val="en-US" w:eastAsia="zh-CN"/>
        </w:rPr>
        <w:t>附件：2023年5月1日至2027年4月30日期间的出入境中国记录表：</w:t>
      </w:r>
    </w:p>
    <w:bookmarkEnd w:id="0"/>
    <w:tbl>
      <w:tblPr>
        <w:tblStyle w:val="3"/>
        <w:tblpPr w:leftFromText="180" w:rightFromText="180" w:vertAnchor="text" w:horzAnchor="page" w:tblpX="2115" w:tblpY="19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862"/>
        <w:gridCol w:w="2229"/>
        <w:gridCol w:w="2080"/>
      </w:tblGrid>
      <w:tr w14:paraId="3AAF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5FC32380">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出境日期</w:t>
            </w:r>
          </w:p>
          <w:p w14:paraId="08F6FD41">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（离开中国）</w:t>
            </w:r>
          </w:p>
        </w:tc>
        <w:tc>
          <w:tcPr>
            <w:tcW w:w="1862" w:type="dxa"/>
            <w:vAlign w:val="center"/>
          </w:tcPr>
          <w:p w14:paraId="7509401F">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入境日期</w:t>
            </w:r>
          </w:p>
          <w:p w14:paraId="47CE7D25">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（到达中国）</w:t>
            </w:r>
          </w:p>
        </w:tc>
        <w:tc>
          <w:tcPr>
            <w:tcW w:w="2229" w:type="dxa"/>
            <w:vAlign w:val="center"/>
          </w:tcPr>
          <w:p w14:paraId="0A2EECCB">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在中国境外居住天数（自然日）</w:t>
            </w:r>
          </w:p>
        </w:tc>
        <w:tc>
          <w:tcPr>
            <w:tcW w:w="2080" w:type="dxa"/>
            <w:vAlign w:val="center"/>
          </w:tcPr>
          <w:p w14:paraId="65625E94">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备注</w:t>
            </w:r>
          </w:p>
        </w:tc>
      </w:tr>
      <w:tr w14:paraId="1067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649286F0">
            <w:pPr>
              <w:jc w:val="center"/>
              <w:rPr>
                <w:rFonts w:hint="eastAsia" w:ascii="方正仿宋_GB2312" w:hAnsi="方正仿宋_GB2312" w:eastAsia="方正仿宋_GB2312" w:cs="方正仿宋_GB2312"/>
                <w:sz w:val="24"/>
              </w:rPr>
            </w:pPr>
          </w:p>
        </w:tc>
        <w:tc>
          <w:tcPr>
            <w:tcW w:w="1862" w:type="dxa"/>
            <w:vAlign w:val="center"/>
          </w:tcPr>
          <w:p w14:paraId="64B93DCA">
            <w:pPr>
              <w:jc w:val="center"/>
              <w:rPr>
                <w:rFonts w:hint="eastAsia" w:ascii="方正仿宋_GB2312" w:hAnsi="方正仿宋_GB2312" w:eastAsia="方正仿宋_GB2312" w:cs="方正仿宋_GB2312"/>
                <w:sz w:val="24"/>
              </w:rPr>
            </w:pPr>
          </w:p>
        </w:tc>
        <w:tc>
          <w:tcPr>
            <w:tcW w:w="2229" w:type="dxa"/>
            <w:vAlign w:val="center"/>
          </w:tcPr>
          <w:p w14:paraId="5C1BA119">
            <w:pPr>
              <w:jc w:val="center"/>
              <w:rPr>
                <w:rFonts w:hint="eastAsia" w:ascii="方正仿宋_GB2312" w:hAnsi="方正仿宋_GB2312" w:eastAsia="方正仿宋_GB2312" w:cs="方正仿宋_GB2312"/>
                <w:sz w:val="24"/>
              </w:rPr>
            </w:pPr>
          </w:p>
        </w:tc>
        <w:tc>
          <w:tcPr>
            <w:tcW w:w="2080" w:type="dxa"/>
            <w:vAlign w:val="center"/>
          </w:tcPr>
          <w:p w14:paraId="55FABD19">
            <w:pPr>
              <w:jc w:val="center"/>
              <w:rPr>
                <w:rFonts w:hint="eastAsia" w:ascii="方正仿宋_GB2312" w:hAnsi="方正仿宋_GB2312" w:eastAsia="方正仿宋_GB2312" w:cs="方正仿宋_GB2312"/>
                <w:sz w:val="24"/>
              </w:rPr>
            </w:pPr>
          </w:p>
        </w:tc>
      </w:tr>
      <w:tr w14:paraId="363D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77FCBA4D">
            <w:pPr>
              <w:jc w:val="center"/>
              <w:rPr>
                <w:rFonts w:hint="eastAsia" w:ascii="方正仿宋_GB2312" w:hAnsi="方正仿宋_GB2312" w:eastAsia="方正仿宋_GB2312" w:cs="方正仿宋_GB2312"/>
                <w:sz w:val="24"/>
              </w:rPr>
            </w:pPr>
          </w:p>
        </w:tc>
        <w:tc>
          <w:tcPr>
            <w:tcW w:w="1862" w:type="dxa"/>
            <w:vAlign w:val="center"/>
          </w:tcPr>
          <w:p w14:paraId="75589029">
            <w:pPr>
              <w:jc w:val="center"/>
              <w:rPr>
                <w:rFonts w:hint="eastAsia" w:ascii="方正仿宋_GB2312" w:hAnsi="方正仿宋_GB2312" w:eastAsia="方正仿宋_GB2312" w:cs="方正仿宋_GB2312"/>
                <w:sz w:val="24"/>
              </w:rPr>
            </w:pPr>
          </w:p>
        </w:tc>
        <w:tc>
          <w:tcPr>
            <w:tcW w:w="2229" w:type="dxa"/>
            <w:vAlign w:val="center"/>
          </w:tcPr>
          <w:p w14:paraId="76B75C43">
            <w:pPr>
              <w:jc w:val="center"/>
              <w:rPr>
                <w:rFonts w:hint="eastAsia" w:ascii="方正仿宋_GB2312" w:hAnsi="方正仿宋_GB2312" w:eastAsia="方正仿宋_GB2312" w:cs="方正仿宋_GB2312"/>
                <w:sz w:val="24"/>
              </w:rPr>
            </w:pPr>
          </w:p>
        </w:tc>
        <w:tc>
          <w:tcPr>
            <w:tcW w:w="2080" w:type="dxa"/>
            <w:vAlign w:val="center"/>
          </w:tcPr>
          <w:p w14:paraId="15FE4B40">
            <w:pPr>
              <w:jc w:val="center"/>
              <w:rPr>
                <w:rFonts w:hint="eastAsia" w:ascii="方正仿宋_GB2312" w:hAnsi="方正仿宋_GB2312" w:eastAsia="方正仿宋_GB2312" w:cs="方正仿宋_GB2312"/>
                <w:sz w:val="24"/>
              </w:rPr>
            </w:pPr>
          </w:p>
        </w:tc>
      </w:tr>
      <w:tr w14:paraId="36F5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2486A62B">
            <w:pPr>
              <w:jc w:val="center"/>
              <w:rPr>
                <w:rFonts w:hint="eastAsia" w:ascii="方正仿宋_GB2312" w:hAnsi="方正仿宋_GB2312" w:eastAsia="方正仿宋_GB2312" w:cs="方正仿宋_GB2312"/>
                <w:sz w:val="24"/>
              </w:rPr>
            </w:pPr>
          </w:p>
        </w:tc>
        <w:tc>
          <w:tcPr>
            <w:tcW w:w="1862" w:type="dxa"/>
            <w:vAlign w:val="center"/>
          </w:tcPr>
          <w:p w14:paraId="27040EB4">
            <w:pPr>
              <w:jc w:val="center"/>
              <w:rPr>
                <w:rFonts w:hint="eastAsia" w:ascii="方正仿宋_GB2312" w:hAnsi="方正仿宋_GB2312" w:eastAsia="方正仿宋_GB2312" w:cs="方正仿宋_GB2312"/>
                <w:sz w:val="24"/>
              </w:rPr>
            </w:pPr>
          </w:p>
        </w:tc>
        <w:tc>
          <w:tcPr>
            <w:tcW w:w="2229" w:type="dxa"/>
            <w:vAlign w:val="center"/>
          </w:tcPr>
          <w:p w14:paraId="0ABD565A">
            <w:pPr>
              <w:jc w:val="center"/>
              <w:rPr>
                <w:rFonts w:hint="eastAsia" w:ascii="方正仿宋_GB2312" w:hAnsi="方正仿宋_GB2312" w:eastAsia="方正仿宋_GB2312" w:cs="方正仿宋_GB2312"/>
                <w:sz w:val="24"/>
              </w:rPr>
            </w:pPr>
          </w:p>
        </w:tc>
        <w:tc>
          <w:tcPr>
            <w:tcW w:w="2080" w:type="dxa"/>
            <w:vAlign w:val="center"/>
          </w:tcPr>
          <w:p w14:paraId="52E6BE63">
            <w:pPr>
              <w:jc w:val="center"/>
              <w:rPr>
                <w:rFonts w:hint="eastAsia" w:ascii="方正仿宋_GB2312" w:hAnsi="方正仿宋_GB2312" w:eastAsia="方正仿宋_GB2312" w:cs="方正仿宋_GB2312"/>
                <w:sz w:val="24"/>
              </w:rPr>
            </w:pPr>
          </w:p>
        </w:tc>
      </w:tr>
      <w:tr w14:paraId="7F87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459F6E17">
            <w:pPr>
              <w:jc w:val="center"/>
              <w:rPr>
                <w:rFonts w:hint="eastAsia" w:ascii="方正仿宋_GB2312" w:hAnsi="方正仿宋_GB2312" w:eastAsia="方正仿宋_GB2312" w:cs="方正仿宋_GB2312"/>
                <w:sz w:val="24"/>
              </w:rPr>
            </w:pPr>
          </w:p>
        </w:tc>
        <w:tc>
          <w:tcPr>
            <w:tcW w:w="1862" w:type="dxa"/>
            <w:vAlign w:val="center"/>
          </w:tcPr>
          <w:p w14:paraId="0EECC324">
            <w:pPr>
              <w:jc w:val="center"/>
              <w:rPr>
                <w:rFonts w:hint="eastAsia" w:ascii="方正仿宋_GB2312" w:hAnsi="方正仿宋_GB2312" w:eastAsia="方正仿宋_GB2312" w:cs="方正仿宋_GB2312"/>
                <w:sz w:val="24"/>
              </w:rPr>
            </w:pPr>
          </w:p>
        </w:tc>
        <w:tc>
          <w:tcPr>
            <w:tcW w:w="2229" w:type="dxa"/>
            <w:vAlign w:val="center"/>
          </w:tcPr>
          <w:p w14:paraId="6075C4ED">
            <w:pPr>
              <w:jc w:val="center"/>
              <w:rPr>
                <w:rFonts w:hint="eastAsia" w:ascii="方正仿宋_GB2312" w:hAnsi="方正仿宋_GB2312" w:eastAsia="方正仿宋_GB2312" w:cs="方正仿宋_GB2312"/>
                <w:sz w:val="24"/>
              </w:rPr>
            </w:pPr>
          </w:p>
        </w:tc>
        <w:tc>
          <w:tcPr>
            <w:tcW w:w="2080" w:type="dxa"/>
            <w:vAlign w:val="center"/>
          </w:tcPr>
          <w:p w14:paraId="1DBCD3CE">
            <w:pPr>
              <w:jc w:val="center"/>
              <w:rPr>
                <w:rFonts w:hint="eastAsia" w:ascii="方正仿宋_GB2312" w:hAnsi="方正仿宋_GB2312" w:eastAsia="方正仿宋_GB2312" w:cs="方正仿宋_GB2312"/>
                <w:sz w:val="24"/>
              </w:rPr>
            </w:pPr>
          </w:p>
        </w:tc>
      </w:tr>
      <w:tr w14:paraId="5026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68" w:type="dxa"/>
            <w:vAlign w:val="center"/>
          </w:tcPr>
          <w:p w14:paraId="0D0016FD">
            <w:pPr>
              <w:jc w:val="center"/>
              <w:rPr>
                <w:rFonts w:hint="eastAsia" w:ascii="方正仿宋_GB2312" w:hAnsi="方正仿宋_GB2312" w:eastAsia="方正仿宋_GB2312" w:cs="方正仿宋_GB2312"/>
                <w:sz w:val="24"/>
              </w:rPr>
            </w:pPr>
          </w:p>
        </w:tc>
        <w:tc>
          <w:tcPr>
            <w:tcW w:w="1862" w:type="dxa"/>
            <w:vAlign w:val="center"/>
          </w:tcPr>
          <w:p w14:paraId="445FC467">
            <w:pPr>
              <w:jc w:val="center"/>
              <w:rPr>
                <w:rFonts w:hint="eastAsia" w:ascii="方正仿宋_GB2312" w:hAnsi="方正仿宋_GB2312" w:eastAsia="方正仿宋_GB2312" w:cs="方正仿宋_GB2312"/>
                <w:sz w:val="24"/>
              </w:rPr>
            </w:pPr>
          </w:p>
        </w:tc>
        <w:tc>
          <w:tcPr>
            <w:tcW w:w="2229" w:type="dxa"/>
            <w:vAlign w:val="center"/>
          </w:tcPr>
          <w:p w14:paraId="60396E7C">
            <w:pPr>
              <w:jc w:val="center"/>
              <w:rPr>
                <w:rFonts w:hint="eastAsia" w:ascii="方正仿宋_GB2312" w:hAnsi="方正仿宋_GB2312" w:eastAsia="方正仿宋_GB2312" w:cs="方正仿宋_GB2312"/>
                <w:sz w:val="24"/>
              </w:rPr>
            </w:pPr>
          </w:p>
        </w:tc>
        <w:tc>
          <w:tcPr>
            <w:tcW w:w="2080" w:type="dxa"/>
            <w:vAlign w:val="center"/>
          </w:tcPr>
          <w:p w14:paraId="347794EB">
            <w:pPr>
              <w:jc w:val="center"/>
              <w:rPr>
                <w:rFonts w:hint="eastAsia" w:ascii="方正仿宋_GB2312" w:hAnsi="方正仿宋_GB2312" w:eastAsia="方正仿宋_GB2312" w:cs="方正仿宋_GB2312"/>
                <w:sz w:val="24"/>
              </w:rPr>
            </w:pPr>
          </w:p>
        </w:tc>
      </w:tr>
      <w:tr w14:paraId="7DA0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530" w:type="dxa"/>
            <w:gridSpan w:val="2"/>
            <w:vAlign w:val="center"/>
          </w:tcPr>
          <w:p w14:paraId="35BADC96">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1"/>
                <w:szCs w:val="21"/>
              </w:rPr>
              <w:t>合计：在中国境外居住总天（天）</w:t>
            </w:r>
          </w:p>
        </w:tc>
        <w:tc>
          <w:tcPr>
            <w:tcW w:w="2229" w:type="dxa"/>
            <w:vAlign w:val="center"/>
          </w:tcPr>
          <w:p w14:paraId="D0DBD3F5">
            <w:pPr>
              <w:jc w:val="center"/>
              <w:rPr>
                <w:rFonts w:hint="eastAsia" w:ascii="方正仿宋_GB2312" w:hAnsi="方正仿宋_GB2312" w:eastAsia="方正仿宋_GB2312" w:cs="方正仿宋_GB2312"/>
                <w:sz w:val="24"/>
              </w:rPr>
            </w:pPr>
          </w:p>
        </w:tc>
        <w:tc>
          <w:tcPr>
            <w:tcW w:w="2080" w:type="dxa"/>
            <w:vAlign w:val="center"/>
          </w:tcPr>
          <w:p w14:paraId="BE089400">
            <w:pPr>
              <w:jc w:val="center"/>
              <w:rPr>
                <w:rFonts w:hint="eastAsia" w:ascii="方正仿宋_GB2312" w:hAnsi="方正仿宋_GB2312" w:eastAsia="方正仿宋_GB2312" w:cs="方正仿宋_GB2312"/>
                <w:sz w:val="24"/>
              </w:rPr>
            </w:pPr>
          </w:p>
        </w:tc>
      </w:tr>
    </w:tbl>
    <w:p w14:paraId="4B3C6F8A">
      <w:pPr>
        <w:keepNext w:val="0"/>
        <w:keepLines w:val="0"/>
        <w:pageBreakBefore w:val="0"/>
        <w:widowControl w:val="0"/>
        <w:kinsoku/>
        <w:wordWrap/>
        <w:overflowPunct/>
        <w:topLinePunct w:val="0"/>
        <w:autoSpaceDE/>
        <w:autoSpaceDN/>
        <w:bidi w:val="0"/>
        <w:adjustRightInd/>
        <w:snapToGrid/>
        <w:spacing w:before="313" w:beforeLines="100" w:line="360" w:lineRule="auto"/>
        <w:jc w:val="left"/>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b/>
          <w:bCs/>
          <w:color w:val="auto"/>
          <w:sz w:val="24"/>
          <w:lang w:val="en-US" w:eastAsia="zh-CN"/>
        </w:rPr>
        <w:t>注意事项：</w:t>
      </w:r>
      <w:r>
        <w:rPr>
          <w:rFonts w:hint="eastAsia" w:ascii="方正仿宋_GB2312" w:hAnsi="方正仿宋_GB2312" w:eastAsia="方正仿宋_GB2312" w:cs="方正仿宋_GB2312"/>
          <w:sz w:val="24"/>
          <w:lang w:val="en-US" w:eastAsia="zh-CN"/>
        </w:rPr>
        <w:t>请按上述要求将本人承诺书、出入境记录表及国籍证明材料合并为一个文件上传至华东师范大学国际学生申请系统。材料不符合本说明要求的，学校有权要求限期补正，由此产生的一切后果由学生本人承担。</w:t>
      </w:r>
      <w:r>
        <w:rPr>
          <w:rFonts w:hint="default" w:ascii="方正仿宋_GB2312" w:hAnsi="方正仿宋_GB2312" w:eastAsia="方正仿宋_GB2312" w:cs="方正仿宋_GB2312"/>
          <w:sz w:val="24"/>
          <w:lang w:val="en-US" w:eastAsia="zh-CN"/>
        </w:rPr>
        <w:t>学校仅对申请人身份资格进行材料预审。在入学前或入学后各阶段，学生如未通过使领馆或公安机关出入境部门国籍或资格审核，或未取得合规签证，其入学资格或学籍将被取消。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A6F36DC7-6149-40FE-AFCB-C9EA4CCC400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A2874C"/>
    <w:multiLevelType w:val="singleLevel"/>
    <w:tmpl w:val="65A287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1MDczNDhkYzdmYTQ2ODZkMDBjNTVhMTA3YTAwMjcifQ=="/>
  </w:docVars>
  <w:rsids>
    <w:rsidRoot w:val="69C975A5"/>
    <w:rsid w:val="002C6C2A"/>
    <w:rsid w:val="00561238"/>
    <w:rsid w:val="006E12A1"/>
    <w:rsid w:val="00961440"/>
    <w:rsid w:val="00B740B2"/>
    <w:rsid w:val="00E015A6"/>
    <w:rsid w:val="00FA123C"/>
    <w:rsid w:val="0342125F"/>
    <w:rsid w:val="1A454B46"/>
    <w:rsid w:val="2442746C"/>
    <w:rsid w:val="2BC826AF"/>
    <w:rsid w:val="2BE64DCE"/>
    <w:rsid w:val="36260192"/>
    <w:rsid w:val="426B1B14"/>
    <w:rsid w:val="463C7501"/>
    <w:rsid w:val="4D7F313C"/>
    <w:rsid w:val="5DA90F18"/>
    <w:rsid w:val="69C975A5"/>
    <w:rsid w:val="7E4A29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653</Words>
  <Characters>694</Characters>
  <TotalTime>1</TotalTime>
  <ScaleCrop>false</ScaleCrop>
  <LinksUpToDate>false</LinksUpToDate>
  <CharactersWithSpaces>766</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2026-10-12T17:58:00Z</dcterms:created>
  <dc:creator>Administrator</dc:creator>
  <cp:lastModifiedBy>张佳隽</cp:lastModifiedBy>
  <dcterms:modified xsi:type="dcterms:W3CDTF">2026-10-20T06:56:40Z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7E68BCFE6F74468FA4E37F649716429A_13</vt:lpwstr>
  </property>
  <property fmtid="{D5CDD505-2E9C-101B-9397-08002B2CF9AE}" pid="4" name="KSOTemplateDocerSaveRecord">
    <vt:lpwstr>eyJoZGlkIjoiNmIyZTJmZDgzYWI5OWYxYWZhYjBiYTBiNDc5MzkwOGIiLCJ1c2VySWQiOiIxODQ2Njg5OTQ5In0=</vt:lpwstr>
  </property>
</Properties>
</file>